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widowControl/>
        <w:suppressLineNumbers w:val="0"/>
        <w:spacing w:before="1200" w:beforeAutospacing="0" w:after="0" w:afterAutospacing="0"/>
        <w:ind w:left="1928" w:right="0" w:hanging="1928" w:hangingChars="400"/>
      </w:pPr>
      <w:r>
        <w:rPr>
          <w:rFonts w:hint="eastAsia" w:ascii="宋体" w:hAnsi="宋体" w:eastAsia="宋体" w:cs="宋体"/>
          <w:sz w:val="48"/>
          <w:szCs w:val="48"/>
        </w:rPr>
        <w:t>沛县农商行与</w:t>
      </w:r>
      <w:r>
        <w:rPr>
          <w:rFonts w:hint="eastAsia" w:cs="宋体"/>
          <w:sz w:val="48"/>
          <w:szCs w:val="48"/>
          <w:lang w:val="en-US" w:eastAsia="zh-CN"/>
        </w:rPr>
        <w:t>中银</w:t>
      </w:r>
      <w:r>
        <w:rPr>
          <w:rFonts w:hint="eastAsia" w:ascii="宋体" w:hAnsi="宋体" w:eastAsia="宋体" w:cs="宋体"/>
          <w:sz w:val="48"/>
          <w:szCs w:val="48"/>
          <w:lang w:val="en-US" w:eastAsia="zh-CN"/>
        </w:rPr>
        <w:t>理财</w:t>
      </w:r>
      <w:r>
        <w:rPr>
          <w:rFonts w:hint="eastAsia" w:ascii="宋体" w:hAnsi="宋体" w:eastAsia="宋体" w:cs="宋体"/>
          <w:sz w:val="48"/>
          <w:szCs w:val="48"/>
        </w:rPr>
        <w:t>有限责任公司开展理财代销业务的公告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right="0" w:firstLine="420" w:firstLineChars="200"/>
        <w:jc w:val="both"/>
        <w:textAlignment w:val="auto"/>
      </w:pPr>
      <w:r>
        <w:rPr>
          <w:rFonts w:ascii="微软雅黑" w:hAnsi="微软雅黑" w:eastAsia="微软雅黑" w:cs="微软雅黑"/>
          <w:kern w:val="0"/>
          <w:sz w:val="21"/>
          <w:szCs w:val="21"/>
          <w:lang w:val="en-US" w:eastAsia="zh-CN" w:bidi="ar"/>
        </w:rPr>
        <w:t>尊敬的投资者: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right="0" w:firstLine="420" w:firstLineChars="200"/>
        <w:jc w:val="both"/>
        <w:textAlignment w:val="auto"/>
      </w:pPr>
      <w:r>
        <w:rPr>
          <w:rFonts w:hint="eastAsia" w:ascii="微软雅黑" w:hAnsi="微软雅黑" w:eastAsia="微软雅黑" w:cs="微软雅黑"/>
          <w:kern w:val="0"/>
          <w:sz w:val="21"/>
          <w:szCs w:val="21"/>
          <w:lang w:val="en-US" w:eastAsia="zh-CN" w:bidi="ar"/>
        </w:rPr>
        <w:t>为向广大投资者提供更丰富的理财产品，我行与中银理财有限责任公司开展代理销售理财产品的合作，并就代销合作签署了代销协议，我行将代销合作机构情况公告如下: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94"/>
        <w:gridCol w:w="67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 w:firstLine="420" w:firstLineChars="200"/>
              <w:jc w:val="left"/>
              <w:textAlignment w:val="auto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z w:val="21"/>
                <w:szCs w:val="21"/>
                <w:vertAlign w:val="baseline"/>
              </w:rPr>
              <w:t>机构名称</w:t>
            </w:r>
          </w:p>
        </w:tc>
        <w:tc>
          <w:tcPr>
            <w:tcW w:w="6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left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sz w:val="21"/>
                <w:szCs w:val="21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中银理财有限责任公司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 w:firstLine="420" w:firstLineChars="200"/>
              <w:jc w:val="left"/>
              <w:textAlignment w:val="auto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z w:val="21"/>
                <w:szCs w:val="21"/>
                <w:vertAlign w:val="baseline"/>
              </w:rPr>
              <w:t>注册地址</w:t>
            </w:r>
          </w:p>
        </w:tc>
        <w:tc>
          <w:tcPr>
            <w:tcW w:w="6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pStyle w:val="5"/>
              <w:spacing w:line="360" w:lineRule="auto"/>
              <w:ind w:left="0" w:leftChars="0" w:firstLine="0" w:firstLineChars="0"/>
              <w:rPr>
                <w:rFonts w:hint="eastAsia" w:ascii="微软雅黑" w:hAnsi="微软雅黑" w:eastAsia="微软雅黑" w:cs="微软雅黑"/>
                <w:b w:val="0"/>
                <w:bCs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北京市西城区金融大街6号楼7层701、10层1001、11层1101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 w:firstLine="420" w:firstLineChars="200"/>
              <w:jc w:val="left"/>
              <w:textAlignment w:val="auto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z w:val="21"/>
                <w:szCs w:val="21"/>
                <w:vertAlign w:val="baseline"/>
              </w:rPr>
              <w:t>办公地址</w:t>
            </w:r>
          </w:p>
        </w:tc>
        <w:tc>
          <w:tcPr>
            <w:tcW w:w="6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pStyle w:val="5"/>
              <w:spacing w:line="360" w:lineRule="auto"/>
              <w:ind w:left="0" w:leftChars="0" w:firstLine="0" w:firstLineChars="0"/>
              <w:rPr>
                <w:rFonts w:hint="eastAsia" w:ascii="微软雅黑" w:hAnsi="微软雅黑" w:eastAsia="微软雅黑" w:cs="微软雅黑"/>
                <w:b w:val="0"/>
                <w:bCs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北京市西城区金融大街6号楼7层701、10层1001、11层1101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left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法定代表人</w:t>
            </w:r>
          </w:p>
        </w:tc>
        <w:tc>
          <w:tcPr>
            <w:tcW w:w="6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left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黄党贵</w:t>
            </w:r>
          </w:p>
        </w:tc>
      </w:tr>
    </w:tbl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420" w:firstLineChars="200"/>
        <w:textAlignment w:val="auto"/>
        <w:rPr>
          <w:rFonts w:hint="eastAsia" w:ascii="微软雅黑" w:hAnsi="微软雅黑" w:eastAsia="微软雅黑" w:cs="微软雅黑"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风险提示:我行为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中银</w:t>
      </w:r>
      <w:r>
        <w:rPr>
          <w:rFonts w:hint="eastAsia" w:ascii="微软雅黑" w:hAnsi="微软雅黑" w:eastAsia="微软雅黑" w:cs="微软雅黑"/>
          <w:sz w:val="21"/>
          <w:szCs w:val="21"/>
        </w:rPr>
        <w:t>理财有限责任公司理财产品代销机构，为广大投资者提供代销理财与服务，但不承担产品的投资、兑付和风险管理责任，敬请投资者注意投资风险。理财非存款，产品有风险，投资须谨慎</w:t>
      </w:r>
      <w:r>
        <w:rPr>
          <w:rFonts w:hint="eastAsia" w:ascii="微软雅黑" w:hAnsi="微软雅黑" w:eastAsia="微软雅黑" w:cs="微软雅黑"/>
          <w:sz w:val="21"/>
          <w:szCs w:val="21"/>
          <w:lang w:eastAsia="zh-CN"/>
        </w:rPr>
        <w:t>。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420" w:firstLineChars="200"/>
        <w:textAlignment w:val="auto"/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 xml:space="preserve">  江苏沛县农村商业银行股份有限公司  </w:t>
      </w:r>
      <w:bookmarkStart w:id="0" w:name="_GoBack"/>
      <w:bookmarkEnd w:id="0"/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420" w:firstLineChars="200"/>
        <w:textAlignment w:val="auto"/>
        <w:rPr>
          <w:rFonts w:hint="default"/>
          <w:lang w:val="en-US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                                                     2025年12月22日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65C13B4"/>
    <w:rsid w:val="69B269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首行缩进 21"/>
    <w:basedOn w:val="3"/>
    <w:qFormat/>
    <w:uiPriority w:val="0"/>
    <w:pPr>
      <w:ind w:firstLine="420"/>
    </w:pPr>
  </w:style>
  <w:style w:type="paragraph" w:customStyle="1" w:styleId="3">
    <w:name w:val="正文文本缩进1"/>
    <w:basedOn w:val="1"/>
    <w:qFormat/>
    <w:uiPriority w:val="0"/>
    <w:pPr>
      <w:spacing w:after="120" w:line="360" w:lineRule="auto"/>
      <w:ind w:left="420" w:leftChars="200" w:firstLine="425"/>
    </w:pPr>
  </w:style>
  <w:style w:type="paragraph" w:styleId="5">
    <w:name w:val="Normal Indent"/>
    <w:basedOn w:val="1"/>
    <w:qFormat/>
    <w:uiPriority w:val="0"/>
    <w:pPr>
      <w:ind w:firstLine="420" w:firstLineChars="200"/>
    </w:pPr>
  </w:style>
  <w:style w:type="paragraph" w:styleId="6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FollowedHyperlink"/>
    <w:basedOn w:val="8"/>
    <w:uiPriority w:val="0"/>
    <w:rPr>
      <w:color w:val="800080"/>
      <w:u w:val="none"/>
    </w:rPr>
  </w:style>
  <w:style w:type="character" w:styleId="10">
    <w:name w:val="Emphasis"/>
    <w:basedOn w:val="8"/>
    <w:qFormat/>
    <w:uiPriority w:val="0"/>
  </w:style>
  <w:style w:type="character" w:styleId="11">
    <w:name w:val="Hyperlink"/>
    <w:basedOn w:val="8"/>
    <w:uiPriority w:val="0"/>
    <w:rPr>
      <w:color w:val="0000FF"/>
      <w:u w:val="none"/>
    </w:rPr>
  </w:style>
  <w:style w:type="character" w:customStyle="1" w:styleId="12">
    <w:name w:val="first-child"/>
    <w:basedOn w:val="8"/>
    <w:uiPriority w:val="0"/>
  </w:style>
  <w:style w:type="character" w:customStyle="1" w:styleId="13">
    <w:name w:val="first-child1"/>
    <w:basedOn w:val="8"/>
    <w:uiPriority w:val="0"/>
    <w:rPr>
      <w:b/>
      <w:bCs/>
      <w:color w:val="FF6D00"/>
      <w:sz w:val="57"/>
      <w:szCs w:val="57"/>
    </w:rPr>
  </w:style>
  <w:style w:type="character" w:customStyle="1" w:styleId="14">
    <w:name w:val="last-child"/>
    <w:basedOn w:val="8"/>
    <w:uiPriority w:val="0"/>
  </w:style>
  <w:style w:type="character" w:customStyle="1" w:styleId="15">
    <w:name w:val="last-child1"/>
    <w:basedOn w:val="8"/>
    <w:uiPriority w:val="0"/>
  </w:style>
  <w:style w:type="character" w:customStyle="1" w:styleId="16">
    <w:name w:val="first-child+span"/>
    <w:basedOn w:val="8"/>
    <w:uiPriority w:val="0"/>
    <w:rPr>
      <w:b/>
      <w:bCs/>
      <w:sz w:val="30"/>
      <w:szCs w:val="3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2025-12-15T02:11:00Z</dcterms:created>
  <dc:creator>admin</dc:creator>
  <cp:lastModifiedBy>admin</cp:lastModifiedBy>
  <dcterms:modified xsi:type="dcterms:W3CDTF">2025-12-22T01:10:31Z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7151999F0DE24A8FA66E7F0D5D6342A1</vt:lpwstr>
  </property>
</Properties>
</file>