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2"/>
          <w:szCs w:val="36"/>
        </w:rPr>
      </w:pPr>
      <w:bookmarkStart w:id="0" w:name="OLE_LINK14"/>
      <w:bookmarkStart w:id="1" w:name="OLE_LINK28"/>
      <w:r>
        <w:rPr>
          <w:rFonts w:hint="eastAsia" w:ascii="黑体" w:hAnsi="黑体" w:eastAsia="黑体"/>
          <w:b/>
          <w:bCs/>
          <w:sz w:val="32"/>
          <w:szCs w:val="36"/>
        </w:rPr>
        <w:t>沛县农商银行保险代理业务线下单报备申请</w:t>
      </w:r>
      <w:bookmarkEnd w:id="0"/>
      <w:r>
        <w:rPr>
          <w:rFonts w:hint="eastAsia" w:ascii="黑体" w:hAnsi="黑体" w:eastAsia="黑体"/>
          <w:b/>
          <w:bCs/>
          <w:sz w:val="32"/>
          <w:szCs w:val="36"/>
        </w:rPr>
        <w:t>表</w:t>
      </w:r>
    </w:p>
    <w:bookmarkEnd w:id="1"/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83"/>
        <w:gridCol w:w="1134"/>
        <w:gridCol w:w="709"/>
        <w:gridCol w:w="709"/>
        <w:gridCol w:w="992"/>
        <w:gridCol w:w="1559"/>
        <w:gridCol w:w="142"/>
        <w:gridCol w:w="2477"/>
        <w:gridCol w:w="74"/>
        <w:gridCol w:w="284"/>
        <w:gridCol w:w="1417"/>
        <w:gridCol w:w="189"/>
        <w:gridCol w:w="1229"/>
        <w:gridCol w:w="1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948" w:type="dxa"/>
            <w:gridSpan w:val="15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1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bookmarkStart w:id="2" w:name="OLE_LINK16"/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线下单申请人(客户)基本情况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555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客户姓名</w:t>
            </w:r>
          </w:p>
        </w:tc>
        <w:tc>
          <w:tcPr>
            <w:tcW w:w="1417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出生年月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性别</w:t>
            </w:r>
          </w:p>
        </w:tc>
        <w:tc>
          <w:tcPr>
            <w:tcW w:w="3260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计划投保保险产品名称</w:t>
            </w:r>
          </w:p>
        </w:tc>
        <w:tc>
          <w:tcPr>
            <w:tcW w:w="1606" w:type="dxa"/>
            <w:gridSpan w:val="2"/>
            <w:shd w:val="clear" w:color="auto" w:fill="auto"/>
          </w:tcPr>
          <w:p>
            <w:pPr>
              <w:spacing w:after="0" w:line="300" w:lineRule="exact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缴费年期</w:t>
            </w:r>
            <w:r>
              <w:rPr>
                <w:rFonts w:hint="eastAsia" w:ascii="黑体" w:hAnsi="黑体" w:eastAsia="黑体"/>
                <w:b/>
                <w:bCs/>
                <w:sz w:val="16"/>
                <w:szCs w:val="18"/>
              </w:rPr>
              <w:t>(年)</w:t>
            </w:r>
          </w:p>
        </w:tc>
        <w:tc>
          <w:tcPr>
            <w:tcW w:w="1229" w:type="dxa"/>
            <w:shd w:val="clear" w:color="auto" w:fill="auto"/>
          </w:tcPr>
          <w:p>
            <w:pPr>
              <w:spacing w:after="0" w:line="300" w:lineRule="exact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保费</w:t>
            </w:r>
            <w:r>
              <w:rPr>
                <w:rFonts w:hint="eastAsia" w:ascii="黑体" w:hAnsi="黑体" w:eastAsia="黑体"/>
                <w:b/>
                <w:bCs/>
                <w:sz w:val="16"/>
                <w:szCs w:val="18"/>
              </w:rPr>
              <w:t>(万元)</w:t>
            </w:r>
          </w:p>
        </w:tc>
        <w:tc>
          <w:tcPr>
            <w:tcW w:w="1195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保险期间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55" w:type="dxa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3260" w:type="dxa"/>
            <w:gridSpan w:val="3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1606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1229" w:type="dxa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  <w:tc>
          <w:tcPr>
            <w:tcW w:w="1195" w:type="dxa"/>
            <w:shd w:val="clear" w:color="auto" w:fill="auto"/>
          </w:tcPr>
          <w:p>
            <w:p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15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1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线下单销售单位及人员信息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38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支行名称</w:t>
            </w:r>
          </w:p>
        </w:tc>
        <w:tc>
          <w:tcPr>
            <w:tcW w:w="3544" w:type="dxa"/>
            <w:gridSpan w:val="4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  <w:tc>
          <w:tcPr>
            <w:tcW w:w="1701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销售人员姓名</w:t>
            </w:r>
          </w:p>
        </w:tc>
        <w:tc>
          <w:tcPr>
            <w:tcW w:w="2477" w:type="dxa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  <w:tc>
          <w:tcPr>
            <w:tcW w:w="1964" w:type="dxa"/>
            <w:gridSpan w:val="4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申请日期</w:t>
            </w:r>
          </w:p>
        </w:tc>
        <w:tc>
          <w:tcPr>
            <w:tcW w:w="2424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15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1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线下单报备申请原因说明(请勾选)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13948" w:type="dxa"/>
            <w:gridSpan w:val="15"/>
          </w:tcPr>
          <w:p>
            <w:pPr>
              <w:spacing w:after="0" w:line="1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</w:p>
          <w:p>
            <w:p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□ 投保人年龄超过65周岁或投保期缴产品本人年龄超过60周岁；</w:t>
            </w:r>
          </w:p>
          <w:p>
            <w:p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□ 投、被保险人为非同一人，且被保险人为成年人，无法完成线上出单的；</w:t>
            </w:r>
          </w:p>
          <w:p>
            <w:pPr>
              <w:pStyle w:val="31"/>
              <w:numPr>
                <w:ilvl w:val="0"/>
                <w:numId w:val="2"/>
              </w:num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 xml:space="preserve">投保人因本人手机未完成实名登记、无法完成认证流程； </w:t>
            </w:r>
          </w:p>
          <w:p>
            <w:pPr>
              <w:pStyle w:val="31"/>
              <w:numPr>
                <w:ilvl w:val="0"/>
                <w:numId w:val="2"/>
              </w:num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投保人因身份证件、人脸识别等认证异常，确实无法通过线上方式完成投保</w:t>
            </w:r>
          </w:p>
          <w:p>
            <w:pPr>
              <w:pStyle w:val="31"/>
              <w:numPr>
                <w:ilvl w:val="0"/>
                <w:numId w:val="2"/>
              </w:num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投保人因曾有理赔记录、健康异常等情况无法完成在线核保或线上出单；</w:t>
            </w:r>
          </w:p>
          <w:p>
            <w:pPr>
              <w:pStyle w:val="31"/>
              <w:numPr>
                <w:ilvl w:val="0"/>
                <w:numId w:val="2"/>
              </w:num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银行或保险公司线上业务系统故障或异常，暂时无法完成线上出单；</w:t>
            </w:r>
          </w:p>
          <w:p>
            <w:pPr>
              <w:pStyle w:val="31"/>
              <w:numPr>
                <w:ilvl w:val="0"/>
                <w:numId w:val="2"/>
              </w:numPr>
              <w:spacing w:after="0" w:line="400" w:lineRule="exact"/>
              <w:jc w:val="both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其他：</w:t>
            </w:r>
            <w:r>
              <w:rPr>
                <w:rFonts w:hint="eastAsia" w:ascii="黑体" w:hAnsi="黑体" w:eastAsia="黑体"/>
                <w:sz w:val="24"/>
                <w:szCs w:val="28"/>
                <w:u w:val="single"/>
              </w:rPr>
              <w:t xml:space="preserve">                                                                                                      </w:t>
            </w:r>
            <w:r>
              <w:rPr>
                <w:rFonts w:hint="eastAsia" w:ascii="黑体" w:hAnsi="黑体" w:eastAsia="黑体"/>
                <w:sz w:val="24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1" w:type="dxa"/>
            <w:gridSpan w:val="7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1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客户承诺及签名</w:t>
            </w:r>
          </w:p>
        </w:tc>
        <w:tc>
          <w:tcPr>
            <w:tcW w:w="7007" w:type="dxa"/>
            <w:gridSpan w:val="8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1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保险销售人员承诺及签名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972" w:type="dxa"/>
            <w:gridSpan w:val="3"/>
            <w:vMerge w:val="restart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  <w:t>本人确认以上情况完全属实，同意通过线下单方式投保保险产品。</w:t>
            </w:r>
          </w:p>
        </w:tc>
        <w:tc>
          <w:tcPr>
            <w:tcW w:w="1418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客户签名</w:t>
            </w:r>
          </w:p>
        </w:tc>
        <w:tc>
          <w:tcPr>
            <w:tcW w:w="2551" w:type="dxa"/>
            <w:gridSpan w:val="2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  <w:tc>
          <w:tcPr>
            <w:tcW w:w="2693" w:type="dxa"/>
            <w:gridSpan w:val="3"/>
            <w:vMerge w:val="restart"/>
          </w:tcPr>
          <w:p>
            <w:pPr>
              <w:spacing w:after="0" w:line="240" w:lineRule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  <w:t>本人已征得客户同意，使用线下单方式投保保险产品，并已核实客户身份资料及信息。</w:t>
            </w:r>
          </w:p>
        </w:tc>
        <w:tc>
          <w:tcPr>
            <w:tcW w:w="1701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销售人员签名</w:t>
            </w:r>
          </w:p>
        </w:tc>
        <w:tc>
          <w:tcPr>
            <w:tcW w:w="2613" w:type="dxa"/>
            <w:gridSpan w:val="3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972" w:type="dxa"/>
            <w:gridSpan w:val="3"/>
            <w:vMerge w:val="continue"/>
          </w:tcPr>
          <w:p>
            <w:pPr>
              <w:spacing w:after="0" w:line="240" w:lineRule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</w:pPr>
          </w:p>
        </w:tc>
        <w:tc>
          <w:tcPr>
            <w:tcW w:w="1418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联系电话</w:t>
            </w:r>
          </w:p>
        </w:tc>
        <w:tc>
          <w:tcPr>
            <w:tcW w:w="2551" w:type="dxa"/>
            <w:gridSpan w:val="2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  <w:tc>
          <w:tcPr>
            <w:tcW w:w="2693" w:type="dxa"/>
            <w:gridSpan w:val="3"/>
            <w:vMerge w:val="continue"/>
          </w:tcPr>
          <w:p>
            <w:pPr>
              <w:spacing w:after="0" w:line="240" w:lineRule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</w:pPr>
          </w:p>
        </w:tc>
        <w:tc>
          <w:tcPr>
            <w:tcW w:w="1701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联系电话</w:t>
            </w:r>
          </w:p>
        </w:tc>
        <w:tc>
          <w:tcPr>
            <w:tcW w:w="2613" w:type="dxa"/>
            <w:gridSpan w:val="3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72" w:type="dxa"/>
            <w:gridSpan w:val="3"/>
            <w:vMerge w:val="continue"/>
          </w:tcPr>
          <w:p>
            <w:pPr>
              <w:spacing w:after="0" w:line="240" w:lineRule="auto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</w:pPr>
          </w:p>
        </w:tc>
        <w:tc>
          <w:tcPr>
            <w:tcW w:w="1418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申请日期</w:t>
            </w:r>
          </w:p>
        </w:tc>
        <w:tc>
          <w:tcPr>
            <w:tcW w:w="2551" w:type="dxa"/>
            <w:gridSpan w:val="2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  <w:tc>
          <w:tcPr>
            <w:tcW w:w="2693" w:type="dxa"/>
            <w:gridSpan w:val="3"/>
            <w:vMerge w:val="continue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14:ligatures w14:val="none"/>
              </w:rPr>
            </w:pPr>
          </w:p>
        </w:tc>
        <w:tc>
          <w:tcPr>
            <w:tcW w:w="1701" w:type="dxa"/>
            <w:gridSpan w:val="2"/>
          </w:tcPr>
          <w:p>
            <w:pPr>
              <w:spacing w:after="0" w:line="240" w:lineRule="auto"/>
              <w:jc w:val="center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报备日期</w:t>
            </w:r>
          </w:p>
        </w:tc>
        <w:tc>
          <w:tcPr>
            <w:tcW w:w="2613" w:type="dxa"/>
            <w:gridSpan w:val="3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15"/>
            <w:shd w:val="clear" w:color="auto" w:fill="D8D8D8" w:themeFill="background1" w:themeFillShade="D9"/>
          </w:tcPr>
          <w:p>
            <w:pPr>
              <w:pStyle w:val="31"/>
              <w:numPr>
                <w:ilvl w:val="0"/>
                <w:numId w:val="3"/>
              </w:numPr>
              <w:spacing w:after="0" w:line="240" w:lineRule="auto"/>
              <w:rPr>
                <w:rFonts w:hint="eastAsia" w:ascii="黑体" w:hAnsi="黑体" w:eastAsia="黑体"/>
                <w:b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8"/>
                <w:lang w:val="en-US" w:eastAsia="zh-CN"/>
              </w:rPr>
              <w:t>零售金融部</w:t>
            </w:r>
            <w:bookmarkStart w:id="7" w:name="_GoBack"/>
            <w:bookmarkEnd w:id="7"/>
            <w:r>
              <w:rPr>
                <w:rFonts w:hint="eastAsia" w:ascii="黑体" w:hAnsi="黑体" w:eastAsia="黑体"/>
                <w:b/>
                <w:bCs/>
                <w:sz w:val="24"/>
                <w:szCs w:val="28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3948" w:type="dxa"/>
            <w:gridSpan w:val="15"/>
          </w:tcPr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审批意见/审批人/审批日期：</w:t>
            </w:r>
          </w:p>
          <w:p>
            <w:pPr>
              <w:spacing w:after="0" w:line="240" w:lineRule="auto"/>
              <w:rPr>
                <w:rFonts w:hint="eastAsia" w:ascii="黑体" w:hAnsi="黑体" w:eastAsia="黑体"/>
                <w:sz w:val="24"/>
                <w:szCs w:val="28"/>
              </w:rPr>
            </w:pPr>
          </w:p>
        </w:tc>
      </w:tr>
    </w:tbl>
    <w:p>
      <w:pPr>
        <w:spacing w:line="40" w:lineRule="exact"/>
        <w:rPr>
          <w:rFonts w:hint="eastAsia" w:ascii="黑体" w:hAnsi="黑体" w:eastAsia="黑体"/>
          <w:sz w:val="28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134" w:right="1440" w:bottom="567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40" w:lineRule="exac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  <w:rPr>
        <w:rFonts w:hint="eastAsia"/>
        <w:color w:val="156082" w:themeColor="accent1"/>
        <w14:textFill>
          <w14:solidFill>
            <w14:schemeClr w14:val="accent1"/>
          </w14:solidFill>
        </w14:textFill>
      </w:rPr>
    </w:pPr>
    <w:bookmarkStart w:id="3" w:name="OLE_LINK29"/>
    <w:bookmarkStart w:id="4" w:name="OLE_LINK30"/>
    <w:bookmarkStart w:id="5" w:name="_Hlk202816280"/>
    <w:r>
      <w:rPr>
        <w:rFonts w:hint="eastAsia"/>
        <w:color w:val="156082" w:themeColor="accent1"/>
        <w14:textFill>
          <w14:solidFill>
            <w14:schemeClr w14:val="accent1"/>
          </w14:solidFill>
        </w14:textFill>
      </w:rPr>
      <w:t>沛县农村商业银行</w:t>
    </w:r>
    <w:r>
      <w:rPr>
        <w:color w:val="156082" w:themeColor="accent1"/>
        <w14:textFill>
          <w14:solidFill>
            <w14:schemeClr w14:val="accent1"/>
          </w14:solidFill>
        </w14:textFill>
      </w:rPr>
      <w:t>丨</w:t>
    </w:r>
    <w:r>
      <w:rPr>
        <w:rFonts w:hint="eastAsia"/>
        <w:color w:val="156082" w:themeColor="accent1"/>
        <w14:textFill>
          <w14:solidFill>
            <w14:schemeClr w14:val="accent1"/>
          </w14:solidFill>
        </w14:textFill>
      </w:rPr>
      <w:t>保</w:t>
    </w:r>
    <w:bookmarkStart w:id="6" w:name="OLE_LINK12"/>
    <w:r>
      <w:rPr>
        <w:rFonts w:hint="eastAsia"/>
        <w:color w:val="156082" w:themeColor="accent1"/>
        <w14:textFill>
          <w14:solidFill>
            <w14:schemeClr w14:val="accent1"/>
          </w14:solidFill>
        </w14:textFill>
      </w:rPr>
      <w:t>险代理业务投保文件材料</w:t>
    </w:r>
    <w:bookmarkEnd w:id="6"/>
    <w:r>
      <w:rPr>
        <w:rFonts w:hint="eastAsia"/>
        <w:color w:val="156082" w:themeColor="accent1"/>
        <w14:textFill>
          <w14:solidFill>
            <w14:schemeClr w14:val="accent1"/>
          </w14:solidFill>
        </w14:textFill>
      </w:rPr>
      <w:t>01</w:t>
    </w:r>
    <w:bookmarkEnd w:id="3"/>
    <w:bookmarkEnd w:id="4"/>
    <w:bookmarkEnd w:id="5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957210"/>
    <w:multiLevelType w:val="multilevel"/>
    <w:tmpl w:val="0F957210"/>
    <w:lvl w:ilvl="0" w:tentative="0">
      <w:start w:val="2"/>
      <w:numFmt w:val="bullet"/>
      <w:lvlText w:val="□"/>
      <w:lvlJc w:val="left"/>
      <w:pPr>
        <w:ind w:left="360" w:hanging="360"/>
      </w:pPr>
      <w:rPr>
        <w:rFonts w:hint="eastAsia" w:ascii="黑体" w:hAnsi="黑体" w:eastAsia="黑体" w:cstheme="minorBidi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1A0037B9"/>
    <w:multiLevelType w:val="multilevel"/>
    <w:tmpl w:val="1A0037B9"/>
    <w:lvl w:ilvl="0" w:tentative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F1304AF"/>
    <w:multiLevelType w:val="multilevel"/>
    <w:tmpl w:val="3F1304A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364"/>
    <w:rsid w:val="00061A76"/>
    <w:rsid w:val="00091874"/>
    <w:rsid w:val="000C1541"/>
    <w:rsid w:val="000F66C0"/>
    <w:rsid w:val="001070A5"/>
    <w:rsid w:val="001A11A9"/>
    <w:rsid w:val="001C10AE"/>
    <w:rsid w:val="001D5B90"/>
    <w:rsid w:val="0021762F"/>
    <w:rsid w:val="0024308C"/>
    <w:rsid w:val="00307237"/>
    <w:rsid w:val="00344725"/>
    <w:rsid w:val="003B24C4"/>
    <w:rsid w:val="003C2EA6"/>
    <w:rsid w:val="003E146F"/>
    <w:rsid w:val="003F3CA1"/>
    <w:rsid w:val="00422337"/>
    <w:rsid w:val="0042278F"/>
    <w:rsid w:val="00435035"/>
    <w:rsid w:val="0045590F"/>
    <w:rsid w:val="00474F25"/>
    <w:rsid w:val="004868A1"/>
    <w:rsid w:val="00486C8F"/>
    <w:rsid w:val="005D4FA3"/>
    <w:rsid w:val="005E125D"/>
    <w:rsid w:val="005E17FE"/>
    <w:rsid w:val="005E1CAE"/>
    <w:rsid w:val="006050EF"/>
    <w:rsid w:val="00607C57"/>
    <w:rsid w:val="00682A60"/>
    <w:rsid w:val="007145C5"/>
    <w:rsid w:val="007915B1"/>
    <w:rsid w:val="007B40E6"/>
    <w:rsid w:val="008B21C6"/>
    <w:rsid w:val="008E5907"/>
    <w:rsid w:val="008F4769"/>
    <w:rsid w:val="008F506B"/>
    <w:rsid w:val="00930D92"/>
    <w:rsid w:val="00943748"/>
    <w:rsid w:val="00971A69"/>
    <w:rsid w:val="00A0396E"/>
    <w:rsid w:val="00A16761"/>
    <w:rsid w:val="00A20636"/>
    <w:rsid w:val="00A24814"/>
    <w:rsid w:val="00A362FD"/>
    <w:rsid w:val="00A518C6"/>
    <w:rsid w:val="00AA126C"/>
    <w:rsid w:val="00AB2A7C"/>
    <w:rsid w:val="00AE1134"/>
    <w:rsid w:val="00AF6F40"/>
    <w:rsid w:val="00B1596B"/>
    <w:rsid w:val="00B51A95"/>
    <w:rsid w:val="00B87364"/>
    <w:rsid w:val="00BD713F"/>
    <w:rsid w:val="00C3250E"/>
    <w:rsid w:val="00CB7040"/>
    <w:rsid w:val="00D05871"/>
    <w:rsid w:val="00D303B7"/>
    <w:rsid w:val="00D35DA9"/>
    <w:rsid w:val="00D40CAA"/>
    <w:rsid w:val="00D60C73"/>
    <w:rsid w:val="00DD6AA9"/>
    <w:rsid w:val="00DD73AF"/>
    <w:rsid w:val="00DE2907"/>
    <w:rsid w:val="00DE5051"/>
    <w:rsid w:val="00E51DF1"/>
    <w:rsid w:val="00E66710"/>
    <w:rsid w:val="00EA14B2"/>
    <w:rsid w:val="00F4160C"/>
    <w:rsid w:val="00F5342F"/>
    <w:rsid w:val="00F72D52"/>
    <w:rsid w:val="00F95135"/>
    <w:rsid w:val="6468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310</Characters>
  <Lines>44</Lines>
  <Paragraphs>43</Paragraphs>
  <TotalTime>68</TotalTime>
  <ScaleCrop>false</ScaleCrop>
  <LinksUpToDate>false</LinksUpToDate>
  <CharactersWithSpaces>572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2025-07-07T11:47:00Z</dcterms:created>
  <dc:creator>qing chen</dc:creator>
  <cp:lastModifiedBy>张瑞</cp:lastModifiedBy>
  <dcterms:modified xsi:type="dcterms:W3CDTF">2025-07-15T03:14:23Z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25A5BF4A101C49D4B34574047BCCD7E7</vt:lpwstr>
  </property>
</Properties>
</file>