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800" w:beforeAutospacing="0" w:afterAutospacing="0"/>
        <w:jc w:val="center"/>
        <w:rPr>
          <w:rFonts w:hint="default" w:ascii="微软雅黑" w:hAnsi="微软雅黑" w:eastAsia="微软雅黑" w:cs="微软雅黑"/>
          <w:b w:val="0"/>
          <w:bCs w:val="0"/>
          <w:color w:val="231815"/>
          <w:sz w:val="18"/>
          <w:szCs w:val="18"/>
        </w:rPr>
      </w:pPr>
      <w:r>
        <w:rPr>
          <w:rFonts w:ascii="微软雅黑" w:hAnsi="微软雅黑" w:eastAsia="微软雅黑" w:cs="微软雅黑"/>
          <w:b w:val="0"/>
          <w:bCs w:val="0"/>
          <w:color w:val="231815"/>
          <w:sz w:val="18"/>
          <w:szCs w:val="18"/>
          <w:shd w:val="clear" w:color="auto" w:fill="FAFAFA"/>
        </w:rPr>
        <w:t>合作机构信息披露-紫金财产保险股份有限公司徐州中心支公司</w:t>
      </w:r>
    </w:p>
    <w:p>
      <w:pPr>
        <w:pStyle w:val="3"/>
        <w:widowControl/>
        <w:spacing w:beforeAutospacing="0" w:afterAutospacing="0"/>
        <w:jc w:val="right"/>
        <w:rPr>
          <w:rFonts w:ascii="微软雅黑" w:hAnsi="微软雅黑" w:eastAsia="微软雅黑" w:cs="微软雅黑"/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</w:rPr>
        <w:t>发布时间：20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</w:rPr>
        <w:t>年1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</w:rPr>
        <w:t>月2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555555"/>
          <w:sz w:val="14"/>
          <w:szCs w:val="14"/>
          <w:shd w:val="clear" w:color="auto" w:fill="FAFAFA"/>
        </w:rPr>
        <w:t>日</w:t>
      </w:r>
    </w:p>
    <w:tbl>
      <w:tblPr>
        <w:tblStyle w:val="6"/>
        <w:tblW w:w="841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2"/>
        <w:gridCol w:w="48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保险公司全称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紫金财产保险股份有限公司徐州中心支公司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业务合作范围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保险产品代理销售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合作起止时间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2025年10月27日——至今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客服电话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95312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官方网站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www.zking.com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监管评价信息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www.zking.com/solvency/index.jhtml</w:t>
            </w:r>
          </w:p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详见“公开信息披露”—“偿付能力”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全国统一客户投诉方式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widowControl/>
              <w:spacing w:line="510" w:lineRule="atLeast"/>
              <w:jc w:val="left"/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客服电话和投诉电话：95312</w:t>
            </w:r>
          </w:p>
          <w:p>
            <w:pPr>
              <w:widowControl/>
              <w:spacing w:line="510" w:lineRule="atLeast"/>
              <w:jc w:val="left"/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投诉渠道：电话、客户来访、短信、信函、网络、传真等渠道</w:t>
            </w:r>
          </w:p>
          <w:p>
            <w:pPr>
              <w:widowControl/>
              <w:spacing w:line="510" w:lineRule="atLeast"/>
              <w:jc w:val="left"/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kern w:val="0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投诉处理流程：投诉登记-投诉初审-机构处理-投诉处理复核-投诉回访-投诉结案</w:t>
            </w:r>
          </w:p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保险公司省级分支机构和落地服务机构的省(自治区、直辖市、计划单列市)清单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https://zking.com/gsgk/index.jhtml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4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left w:w="100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50" w:lineRule="atLeast"/>
              <w:rPr>
                <w:rFonts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紫金财产保险股份有限公司将及时更新上述信息，如遇未能更新情况，请访问官网进行查询。</w:t>
            </w:r>
          </w:p>
        </w:tc>
      </w:tr>
    </w:tbl>
    <w:p>
      <w:pPr>
        <w:pStyle w:val="3"/>
        <w:widowControl/>
        <w:spacing w:before="800" w:beforeAutospacing="0" w:afterAutospacing="0" w:line="250" w:lineRule="atLeast"/>
        <w:jc w:val="both"/>
        <w:rPr>
          <w:rFonts w:ascii="微软雅黑" w:hAnsi="微软雅黑" w:eastAsia="微软雅黑" w:cs="微软雅黑"/>
          <w:color w:val="000000"/>
          <w:sz w:val="14"/>
          <w:szCs w:val="14"/>
        </w:rPr>
      </w:pPr>
      <w:r>
        <w:rPr>
          <w:rFonts w:hint="eastAsia" w:ascii="微软雅黑" w:hAnsi="微软雅黑" w:eastAsia="微软雅黑" w:cs="微软雅黑"/>
          <w:color w:val="000000"/>
          <w:sz w:val="14"/>
          <w:szCs w:val="14"/>
          <w:shd w:val="clear" w:color="auto" w:fill="FAFAFA"/>
        </w:rPr>
        <w:t>　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D45"/>
    <w:rsid w:val="003837B2"/>
    <w:rsid w:val="00BE37F7"/>
    <w:rsid w:val="00C13D45"/>
    <w:rsid w:val="02741ED4"/>
    <w:rsid w:val="246A3C00"/>
    <w:rsid w:val="44287C2B"/>
    <w:rsid w:val="4EBC6EC2"/>
    <w:rsid w:val="698B2D7E"/>
    <w:rsid w:val="731A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296</Words>
  <Characters>391</Characters>
  <Lines>3</Lines>
  <Paragraphs>1</Paragraphs>
  <TotalTime>40</TotalTime>
  <ScaleCrop>false</ScaleCrop>
  <LinksUpToDate>false</LinksUpToDate>
  <CharactersWithSpaces>393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2025-05-29T01:46:00Z</dcterms:created>
  <dc:creator>电子银行部</dc:creator>
  <cp:lastModifiedBy>Administrator</cp:lastModifiedBy>
  <dcterms:modified xsi:type="dcterms:W3CDTF">2026-01-22T07:12:37Z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TemplateDocerSaveRecord">
    <vt:lpwstr>eyJoZGlkIjoiZWVhMmQyNWE3M2JhNDg4N2UwYzA0MzRhZWM3NzUxNzkiLCJ1c2VySWQiOiI0NDMxNjMyNzQifQ==</vt:lpwstr>
  </property>
  <property fmtid="{D5CDD505-2E9C-101B-9397-08002B2CF9AE}" pid="4" name="ICV">
    <vt:lpwstr>B918E5636ED8405FAE5F756BD2F8D446_13</vt:lpwstr>
  </property>
</Properties>
</file>