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C74EC">
      <w:pPr>
        <w:rPr>
          <w:rFonts w:ascii="仿宋_GB2312" w:hAnsi="宋体" w:eastAsia="仿宋_GB2312"/>
          <w:bCs/>
          <w:snapToGrid w:val="0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sz w:val="32"/>
          <w:szCs w:val="32"/>
        </w:rPr>
        <w:t>附件1：</w:t>
      </w:r>
    </w:p>
    <w:p w14:paraId="382C74E6">
      <w:pPr>
        <w:keepNext w:val="0"/>
        <w:keepLines w:val="0"/>
        <w:pageBreakBefore w:val="0"/>
        <w:widowControl w:val="0"/>
        <w:tabs>
          <w:tab w:val="left" w:pos="313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120" w:line="240" w:lineRule="auto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napToGrid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napToGrid w:val="0"/>
          <w:sz w:val="44"/>
          <w:szCs w:val="44"/>
          <w:lang w:eastAsia="zh-CN"/>
        </w:rPr>
        <w:t>江苏</w:t>
      </w:r>
      <w:r>
        <w:rPr>
          <w:rFonts w:hint="eastAsia" w:ascii="方正小标宋_GBK" w:hAnsi="方正小标宋_GBK" w:eastAsia="方正小标宋_GBK" w:cs="方正小标宋_GBK"/>
          <w:b/>
          <w:bCs/>
          <w:snapToGrid w:val="0"/>
          <w:sz w:val="44"/>
          <w:szCs w:val="44"/>
        </w:rPr>
        <w:t>沛县</w:t>
      </w:r>
      <w:r>
        <w:rPr>
          <w:rFonts w:hint="eastAsia" w:ascii="方正小标宋_GBK" w:hAnsi="方正小标宋_GBK" w:eastAsia="方正小标宋_GBK" w:cs="方正小标宋_GBK"/>
          <w:b/>
          <w:bCs/>
          <w:snapToGrid w:val="0"/>
          <w:sz w:val="44"/>
          <w:szCs w:val="44"/>
          <w:lang w:eastAsia="zh-CN"/>
        </w:rPr>
        <w:t>农村商业银行股份有限公司</w:t>
      </w:r>
    </w:p>
    <w:p w14:paraId="383121DE">
      <w:pPr>
        <w:keepNext w:val="0"/>
        <w:keepLines w:val="0"/>
        <w:pageBreakBefore w:val="0"/>
        <w:widowControl w:val="0"/>
        <w:tabs>
          <w:tab w:val="left" w:pos="313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120" w:line="240" w:lineRule="auto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napToGrid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napToGrid w:val="0"/>
          <w:sz w:val="44"/>
          <w:szCs w:val="44"/>
        </w:rPr>
        <w:t>股东会第</w:t>
      </w:r>
      <w:r>
        <w:rPr>
          <w:rFonts w:hint="eastAsia" w:ascii="方正小标宋_GBK" w:hAnsi="方正小标宋_GBK" w:eastAsia="方正小标宋_GBK" w:cs="方正小标宋_GBK"/>
          <w:b/>
          <w:bCs/>
          <w:snapToGrid w:val="0"/>
          <w:sz w:val="44"/>
          <w:szCs w:val="44"/>
          <w:lang w:eastAsia="zh-CN"/>
        </w:rPr>
        <w:t>十五次</w:t>
      </w:r>
      <w:r>
        <w:rPr>
          <w:rFonts w:hint="eastAsia" w:ascii="方正小标宋_GBK" w:hAnsi="方正小标宋_GBK" w:eastAsia="方正小标宋_GBK" w:cs="方正小标宋_GBK"/>
          <w:b/>
          <w:bCs/>
          <w:snapToGrid w:val="0"/>
          <w:sz w:val="44"/>
          <w:szCs w:val="44"/>
        </w:rPr>
        <w:t>会议</w:t>
      </w:r>
      <w:r>
        <w:rPr>
          <w:rFonts w:hint="eastAsia" w:ascii="方正小标宋_GBK" w:hAnsi="方正小标宋_GBK" w:eastAsia="方正小标宋_GBK" w:cs="方正小标宋_GBK"/>
          <w:b/>
          <w:snapToGrid w:val="0"/>
          <w:sz w:val="44"/>
          <w:szCs w:val="44"/>
        </w:rPr>
        <w:t>通知单</w:t>
      </w:r>
    </w:p>
    <w:p w14:paraId="7987A14B">
      <w:pPr>
        <w:tabs>
          <w:tab w:val="left" w:pos="3136"/>
        </w:tabs>
        <w:spacing w:after="120" w:line="324" w:lineRule="auto"/>
        <w:ind w:right="28"/>
        <w:rPr>
          <w:rFonts w:hint="eastAsia" w:ascii="仿宋_GB2312" w:hAnsi="宋体" w:eastAsia="仿宋_GB2312"/>
          <w:snapToGrid w:val="0"/>
          <w:sz w:val="32"/>
          <w:szCs w:val="32"/>
          <w:u w:val="single"/>
        </w:rPr>
      </w:pPr>
    </w:p>
    <w:p w14:paraId="554BD508">
      <w:pPr>
        <w:tabs>
          <w:tab w:val="left" w:pos="3136"/>
        </w:tabs>
        <w:spacing w:after="120" w:line="324" w:lineRule="auto"/>
        <w:ind w:right="28"/>
        <w:rPr>
          <w:rFonts w:ascii="仿宋_GB2312" w:hAnsi="宋体" w:eastAsia="仿宋_GB2312"/>
          <w:snapToGrid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宋体" w:eastAsia="仿宋_GB2312"/>
          <w:snapToGrid w:val="0"/>
          <w:sz w:val="32"/>
          <w:szCs w:val="32"/>
        </w:rPr>
        <w:t>股东：</w:t>
      </w:r>
    </w:p>
    <w:p w14:paraId="40F4EE53">
      <w:pPr>
        <w:keepNext w:val="0"/>
        <w:keepLines w:val="0"/>
        <w:pageBreakBefore w:val="0"/>
        <w:widowControl w:val="0"/>
        <w:tabs>
          <w:tab w:val="left" w:pos="3136"/>
        </w:tabs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宋体" w:eastAsia="仿宋_GB2312"/>
          <w:snapToGrid w:val="0"/>
          <w:sz w:val="32"/>
          <w:szCs w:val="32"/>
        </w:rPr>
      </w:pPr>
      <w:r>
        <w:rPr>
          <w:rFonts w:hint="eastAsia" w:ascii="仿宋_GB2312" w:hAnsi="宋体" w:eastAsia="仿宋_GB2312"/>
          <w:bCs/>
          <w:snapToGrid w:val="0"/>
          <w:sz w:val="32"/>
          <w:szCs w:val="32"/>
        </w:rPr>
        <w:t>江苏沛县农村商业银行股份有限公司</w:t>
      </w:r>
      <w:r>
        <w:rPr>
          <w:rFonts w:hint="eastAsia" w:ascii="仿宋_GB2312" w:hAnsi="宋体" w:eastAsia="仿宋_GB2312"/>
          <w:snapToGrid w:val="0"/>
          <w:sz w:val="32"/>
          <w:szCs w:val="32"/>
        </w:rPr>
        <w:t>决定</w:t>
      </w:r>
      <w:r>
        <w:rPr>
          <w:rFonts w:hint="eastAsia" w:ascii="仿宋_GB2312" w:hAnsi="宋体" w:eastAsia="仿宋_GB2312"/>
          <w:snapToGrid w:val="0"/>
          <w:sz w:val="32"/>
          <w:szCs w:val="32"/>
          <w:lang w:eastAsia="zh-CN"/>
        </w:rPr>
        <w:t>于2026年6月25日</w:t>
      </w:r>
      <w:r>
        <w:rPr>
          <w:rFonts w:hint="eastAsia" w:ascii="仿宋_GB2312" w:hAnsi="宋体" w:eastAsia="仿宋_GB2312"/>
          <w:snapToGrid w:val="0"/>
          <w:sz w:val="32"/>
          <w:szCs w:val="32"/>
        </w:rPr>
        <w:t>下午2:30</w:t>
      </w:r>
      <w:r>
        <w:rPr>
          <w:rFonts w:hint="eastAsia" w:ascii="仿宋_GB2312" w:hAnsi="宋体" w:eastAsia="仿宋_GB2312"/>
          <w:snapToGrid w:val="0"/>
          <w:sz w:val="32"/>
          <w:szCs w:val="32"/>
          <w:lang w:eastAsia="zh-CN"/>
        </w:rPr>
        <w:t>在总行</w:t>
      </w:r>
      <w:r>
        <w:rPr>
          <w:rFonts w:hint="eastAsia" w:ascii="仿宋_GB2312" w:hAnsi="宋体" w:eastAsia="仿宋_GB2312"/>
          <w:snapToGrid w:val="0"/>
          <w:sz w:val="32"/>
          <w:szCs w:val="32"/>
        </w:rPr>
        <w:t>二楼大会议室召开沛县农商银行股东会第</w:t>
      </w:r>
      <w:r>
        <w:rPr>
          <w:rFonts w:hint="eastAsia" w:ascii="仿宋_GB2312" w:hAnsi="宋体" w:eastAsia="仿宋_GB2312"/>
          <w:snapToGrid w:val="0"/>
          <w:sz w:val="32"/>
          <w:szCs w:val="32"/>
          <w:lang w:eastAsia="zh-CN"/>
        </w:rPr>
        <w:t>十五次</w:t>
      </w:r>
      <w:r>
        <w:rPr>
          <w:rFonts w:hint="eastAsia" w:ascii="仿宋_GB2312" w:hAnsi="宋体" w:eastAsia="仿宋_GB2312"/>
          <w:snapToGrid w:val="0"/>
          <w:sz w:val="32"/>
          <w:szCs w:val="32"/>
        </w:rPr>
        <w:t>会议。届时请您参加会议。</w:t>
      </w:r>
    </w:p>
    <w:p w14:paraId="78A734C9">
      <w:pPr>
        <w:tabs>
          <w:tab w:val="left" w:pos="3136"/>
        </w:tabs>
        <w:spacing w:after="120" w:line="324" w:lineRule="auto"/>
        <w:ind w:left="110" w:leftChars="50" w:right="28" w:firstLine="480" w:firstLineChars="150"/>
        <w:rPr>
          <w:rFonts w:hint="eastAsia" w:ascii="仿宋_GB2312" w:hAnsi="宋体" w:eastAsia="仿宋_GB2312"/>
          <w:snapToGrid w:val="0"/>
          <w:sz w:val="32"/>
          <w:szCs w:val="32"/>
        </w:rPr>
      </w:pPr>
    </w:p>
    <w:p w14:paraId="3BDE1B79">
      <w:pPr>
        <w:tabs>
          <w:tab w:val="left" w:pos="3136"/>
        </w:tabs>
        <w:spacing w:after="120" w:line="324" w:lineRule="auto"/>
        <w:ind w:left="110" w:leftChars="50" w:right="28" w:firstLine="480" w:firstLineChars="150"/>
        <w:rPr>
          <w:rFonts w:hint="eastAsia" w:ascii="仿宋_GB2312" w:hAnsi="宋体" w:eastAsia="仿宋_GB2312"/>
          <w:snapToGrid w:val="0"/>
          <w:sz w:val="32"/>
          <w:szCs w:val="32"/>
        </w:rPr>
      </w:pPr>
    </w:p>
    <w:p w14:paraId="3FC76FD1">
      <w:pPr>
        <w:tabs>
          <w:tab w:val="left" w:pos="3136"/>
        </w:tabs>
        <w:spacing w:after="120" w:line="324" w:lineRule="auto"/>
        <w:ind w:left="110" w:leftChars="50" w:right="28" w:firstLine="480" w:firstLineChars="150"/>
        <w:rPr>
          <w:rFonts w:hint="eastAsia" w:ascii="仿宋_GB2312" w:hAnsi="宋体" w:eastAsia="仿宋_GB2312"/>
          <w:snapToGrid w:val="0"/>
          <w:sz w:val="32"/>
          <w:szCs w:val="32"/>
        </w:rPr>
      </w:pPr>
    </w:p>
    <w:p w14:paraId="2A5C9E56">
      <w:pPr>
        <w:tabs>
          <w:tab w:val="left" w:pos="3136"/>
        </w:tabs>
        <w:spacing w:after="120" w:line="324" w:lineRule="auto"/>
        <w:ind w:right="28" w:firstLine="640" w:firstLineChars="200"/>
        <w:jc w:val="right"/>
        <w:rPr>
          <w:rFonts w:ascii="仿宋_GB2312" w:hAnsi="宋体" w:eastAsia="仿宋_GB2312"/>
          <w:snapToGrid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sz w:val="32"/>
          <w:szCs w:val="32"/>
        </w:rPr>
        <w:t>江苏沛县农村商业银行股份有限公司</w:t>
      </w:r>
    </w:p>
    <w:p w14:paraId="78837B33">
      <w:pPr>
        <w:tabs>
          <w:tab w:val="left" w:pos="3136"/>
        </w:tabs>
        <w:spacing w:after="120" w:line="324" w:lineRule="auto"/>
        <w:ind w:right="28" w:firstLine="640" w:firstLineChars="200"/>
        <w:rPr>
          <w:rFonts w:ascii="仿宋_GB2312" w:hAnsi="宋体" w:eastAsia="仿宋_GB2312"/>
          <w:snapToGrid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sz w:val="32"/>
          <w:szCs w:val="32"/>
        </w:rPr>
        <w:t>　　　　　　　　　　　　202</w:t>
      </w:r>
      <w:r>
        <w:rPr>
          <w:rFonts w:hint="eastAsia" w:ascii="仿宋_GB2312" w:hAnsi="宋体" w:eastAsia="仿宋_GB2312"/>
          <w:snapToGrid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napToGrid w:val="0"/>
          <w:sz w:val="32"/>
          <w:szCs w:val="32"/>
        </w:rPr>
        <w:t>年6月</w:t>
      </w:r>
      <w:r>
        <w:rPr>
          <w:rFonts w:hint="eastAsia" w:ascii="仿宋_GB2312" w:hAnsi="宋体" w:eastAsia="仿宋_GB2312"/>
          <w:snapToGrid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 w:eastAsia="仿宋_GB2312"/>
          <w:snapToGrid w:val="0"/>
          <w:sz w:val="32"/>
          <w:szCs w:val="32"/>
        </w:rPr>
        <w:t>日</w:t>
      </w:r>
    </w:p>
    <w:p w14:paraId="0D0DB340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F3090"/>
    <w:rsid w:val="00127EEF"/>
    <w:rsid w:val="001530C5"/>
    <w:rsid w:val="00214980"/>
    <w:rsid w:val="002367F1"/>
    <w:rsid w:val="002923D7"/>
    <w:rsid w:val="00323B43"/>
    <w:rsid w:val="003542AA"/>
    <w:rsid w:val="00374884"/>
    <w:rsid w:val="003D37D8"/>
    <w:rsid w:val="00416CFB"/>
    <w:rsid w:val="00426133"/>
    <w:rsid w:val="004358AB"/>
    <w:rsid w:val="004D798B"/>
    <w:rsid w:val="00624834"/>
    <w:rsid w:val="006502F5"/>
    <w:rsid w:val="006733A2"/>
    <w:rsid w:val="00770617"/>
    <w:rsid w:val="007D36B8"/>
    <w:rsid w:val="00816424"/>
    <w:rsid w:val="008B7726"/>
    <w:rsid w:val="00A47638"/>
    <w:rsid w:val="00C23068"/>
    <w:rsid w:val="00D31D50"/>
    <w:rsid w:val="00F32352"/>
    <w:rsid w:val="00F91029"/>
    <w:rsid w:val="13B822FD"/>
    <w:rsid w:val="206328E4"/>
    <w:rsid w:val="2EC04911"/>
    <w:rsid w:val="629161B7"/>
    <w:rsid w:val="6D8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131</Characters>
  <Lines>3</Lines>
  <Paragraphs>1</Paragraphs>
  <TotalTime>16</TotalTime>
  <ScaleCrop>false</ScaleCrop>
  <LinksUpToDate>false</LinksUpToDate>
  <CharactersWithSpaces>170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鹿天赐</cp:lastModifiedBy>
  <dcterms:modified xsi:type="dcterms:W3CDTF">2026-06-05T03:06:57Z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eyJoZGlkIjoiYzE1MTRmNGIzNjJhY2I0MzE0YWEyZGYyMjljNjRjYzQiLCJ1c2VySWQiOiIzMDY1NjAwMjEifQ==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C476F0CAEE6241C6AB70834AE87953DA_12</vt:lpwstr>
  </property>
</Properties>
</file>